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A4315" w14:textId="4B14B661" w:rsidR="00F738A3" w:rsidRDefault="00F738A3" w:rsidP="00F738A3">
      <w:pPr>
        <w:jc w:val="both"/>
        <w:outlineLvl w:val="0"/>
        <w:rPr>
          <w:b/>
          <w:bCs/>
          <w:sz w:val="24"/>
          <w:szCs w:val="24"/>
        </w:rPr>
      </w:pPr>
      <w:r>
        <w:rPr>
          <w:rFonts w:hint="eastAsia"/>
          <w:b/>
          <w:bCs/>
          <w:sz w:val="24"/>
          <w:szCs w:val="24"/>
          <w:lang w:val="en-GB"/>
        </w:rPr>
        <w:t>3GPP TSG-WG2 Meeting #1</w:t>
      </w:r>
      <w:r>
        <w:rPr>
          <w:rFonts w:hint="eastAsia"/>
          <w:b/>
          <w:bCs/>
          <w:sz w:val="24"/>
          <w:szCs w:val="24"/>
        </w:rPr>
        <w:t>23</w:t>
      </w:r>
      <w:r w:rsidR="00AF419C">
        <w:rPr>
          <w:b/>
          <w:bCs/>
          <w:sz w:val="24"/>
          <w:szCs w:val="24"/>
        </w:rPr>
        <w:t>bis</w:t>
      </w:r>
      <w:r>
        <w:rPr>
          <w:rFonts w:hint="eastAsia"/>
          <w:b/>
          <w:bCs/>
          <w:sz w:val="24"/>
          <w:szCs w:val="24"/>
        </w:rPr>
        <w:t xml:space="preserve">                                </w:t>
      </w:r>
      <w:r>
        <w:rPr>
          <w:rFonts w:hint="eastAsia"/>
          <w:b/>
          <w:bCs/>
          <w:sz w:val="24"/>
          <w:szCs w:val="24"/>
          <w:lang w:val="en-GB"/>
        </w:rPr>
        <w:t>R2-2</w:t>
      </w:r>
      <w:r>
        <w:rPr>
          <w:rFonts w:hint="eastAsia"/>
          <w:b/>
          <w:bCs/>
          <w:sz w:val="24"/>
          <w:szCs w:val="24"/>
        </w:rPr>
        <w:t>3</w:t>
      </w:r>
      <w:r w:rsidR="00E5007C">
        <w:rPr>
          <w:b/>
          <w:bCs/>
          <w:sz w:val="24"/>
          <w:szCs w:val="24"/>
        </w:rPr>
        <w:t>10257</w:t>
      </w:r>
      <w:r>
        <w:rPr>
          <w:rFonts w:hint="eastAsia"/>
          <w:b/>
          <w:bCs/>
          <w:sz w:val="24"/>
          <w:szCs w:val="24"/>
          <w:lang w:val="en-GB"/>
        </w:rPr>
        <w:t xml:space="preserve">                 </w:t>
      </w:r>
    </w:p>
    <w:p w14:paraId="5F7C8572" w14:textId="53032781" w:rsidR="00F738A3" w:rsidRDefault="00AF419C" w:rsidP="00F738A3">
      <w:pPr>
        <w:jc w:val="both"/>
        <w:outlineLvl w:val="0"/>
        <w:rPr>
          <w:b/>
          <w:bCs/>
          <w:sz w:val="24"/>
          <w:szCs w:val="24"/>
          <w:lang w:val="en-GB"/>
        </w:rPr>
      </w:pPr>
      <w:bookmarkStart w:id="0" w:name="OLE_LINK2"/>
      <w:r>
        <w:rPr>
          <w:rFonts w:cs="Arial"/>
          <w:b/>
          <w:sz w:val="24"/>
          <w:szCs w:val="24"/>
        </w:rPr>
        <w:t>Xiamen</w:t>
      </w:r>
      <w:r w:rsidR="00F738A3">
        <w:rPr>
          <w:rFonts w:cs="Arial"/>
          <w:b/>
          <w:sz w:val="24"/>
          <w:szCs w:val="24"/>
        </w:rPr>
        <w:t xml:space="preserve">, </w:t>
      </w:r>
      <w:r>
        <w:rPr>
          <w:b/>
          <w:bCs/>
          <w:sz w:val="24"/>
          <w:szCs w:val="24"/>
        </w:rPr>
        <w:t>China</w:t>
      </w:r>
      <w:r w:rsidR="00F738A3">
        <w:rPr>
          <w:rFonts w:hint="eastAsia"/>
          <w:b/>
          <w:bCs/>
          <w:sz w:val="24"/>
          <w:szCs w:val="24"/>
        </w:rPr>
        <w:t xml:space="preserve">, </w:t>
      </w:r>
      <w:proofErr w:type="gramStart"/>
      <w:r>
        <w:rPr>
          <w:b/>
          <w:bCs/>
          <w:sz w:val="24"/>
          <w:szCs w:val="24"/>
        </w:rPr>
        <w:t>Oct</w:t>
      </w:r>
      <w:r w:rsidR="00F738A3">
        <w:rPr>
          <w:rFonts w:hint="eastAsia"/>
          <w:b/>
          <w:bCs/>
          <w:sz w:val="24"/>
          <w:szCs w:val="24"/>
          <w:lang w:val="en-GB"/>
        </w:rPr>
        <w:t>,</w:t>
      </w:r>
      <w:proofErr w:type="gramEnd"/>
      <w:r w:rsidR="00F738A3">
        <w:rPr>
          <w:rFonts w:hint="eastAsia"/>
          <w:b/>
          <w:bCs/>
          <w:sz w:val="24"/>
          <w:szCs w:val="24"/>
          <w:lang w:val="en-GB"/>
        </w:rPr>
        <w:t xml:space="preserve"> 202</w:t>
      </w:r>
      <w:r w:rsidR="00F738A3">
        <w:rPr>
          <w:rFonts w:hint="eastAsia"/>
          <w:b/>
          <w:bCs/>
          <w:sz w:val="24"/>
          <w:szCs w:val="24"/>
        </w:rPr>
        <w:t>3</w:t>
      </w:r>
    </w:p>
    <w:bookmarkEnd w:id="0"/>
    <w:p w14:paraId="47185A54" w14:textId="77777777" w:rsidR="00F738A3" w:rsidRDefault="00F738A3" w:rsidP="00F738A3">
      <w:pPr>
        <w:jc w:val="both"/>
        <w:rPr>
          <w:b/>
          <w:bCs/>
        </w:rPr>
      </w:pPr>
      <w:r>
        <w:rPr>
          <w:rFonts w:hint="eastAsia"/>
          <w:b/>
          <w:bCs/>
          <w:lang w:val="en-GB"/>
        </w:rPr>
        <w:tab/>
      </w:r>
      <w:r>
        <w:rPr>
          <w:rFonts w:hint="eastAsia"/>
          <w:b/>
          <w:bCs/>
          <w:lang w:val="en-GB"/>
        </w:rPr>
        <w:tab/>
        <w:t xml:space="preserve">          </w:t>
      </w:r>
    </w:p>
    <w:p w14:paraId="0C4E2248" w14:textId="77777777" w:rsidR="00F738A3" w:rsidRDefault="00F738A3" w:rsidP="00F738A3">
      <w:pPr>
        <w:spacing w:line="240" w:lineRule="auto"/>
        <w:jc w:val="both"/>
        <w:outlineLvl w:val="0"/>
        <w:rPr>
          <w:b/>
          <w:bCs/>
          <w:lang w:val="en-GB"/>
        </w:rPr>
      </w:pPr>
      <w:r>
        <w:rPr>
          <w:rFonts w:hint="eastAsia"/>
          <w:b/>
          <w:bCs/>
          <w:lang w:val="en-GB"/>
        </w:rPr>
        <w:t xml:space="preserve">Source: </w:t>
      </w:r>
      <w:r>
        <w:rPr>
          <w:rFonts w:hint="eastAsia"/>
          <w:b/>
          <w:bCs/>
          <w:lang w:val="en-GB"/>
        </w:rPr>
        <w:tab/>
      </w:r>
      <w:r>
        <w:rPr>
          <w:rFonts w:hint="eastAsia"/>
          <w:b/>
          <w:bCs/>
          <w:lang w:val="en-GB"/>
        </w:rPr>
        <w:tab/>
      </w:r>
      <w:r>
        <w:rPr>
          <w:rFonts w:hint="eastAsia"/>
          <w:b/>
          <w:bCs/>
          <w:lang w:val="en-GB"/>
        </w:rPr>
        <w:tab/>
        <w:t>CMCC</w:t>
      </w:r>
    </w:p>
    <w:p w14:paraId="2C85EEDC" w14:textId="07EDC105" w:rsidR="00F738A3" w:rsidRDefault="00F738A3" w:rsidP="00F738A3">
      <w:pPr>
        <w:spacing w:line="240" w:lineRule="auto"/>
        <w:jc w:val="both"/>
        <w:outlineLvl w:val="0"/>
        <w:rPr>
          <w:b/>
          <w:bCs/>
        </w:rPr>
      </w:pPr>
      <w:r>
        <w:rPr>
          <w:rFonts w:hint="eastAsia"/>
          <w:b/>
          <w:bCs/>
          <w:lang w:val="en-GB"/>
        </w:rPr>
        <w:t xml:space="preserve">Title:  </w:t>
      </w:r>
      <w:r>
        <w:rPr>
          <w:rFonts w:hint="eastAsia"/>
          <w:b/>
          <w:bCs/>
          <w:lang w:val="en-GB"/>
        </w:rPr>
        <w:tab/>
      </w:r>
      <w:r>
        <w:rPr>
          <w:rFonts w:hint="eastAsia"/>
          <w:b/>
          <w:bCs/>
          <w:lang w:val="en-GB"/>
        </w:rPr>
        <w:tab/>
      </w:r>
      <w:r>
        <w:rPr>
          <w:rFonts w:hint="eastAsia"/>
          <w:b/>
          <w:bCs/>
          <w:lang w:val="en-GB"/>
        </w:rPr>
        <w:tab/>
      </w:r>
      <w:r>
        <w:rPr>
          <w:rFonts w:hint="eastAsia"/>
          <w:b/>
          <w:bCs/>
        </w:rPr>
        <w:t>Remaining issue</w:t>
      </w:r>
      <w:r w:rsidR="00AF419C">
        <w:rPr>
          <w:b/>
          <w:bCs/>
        </w:rPr>
        <w:t>s</w:t>
      </w:r>
      <w:r>
        <w:rPr>
          <w:rFonts w:hint="eastAsia"/>
          <w:b/>
          <w:bCs/>
        </w:rPr>
        <w:t xml:space="preserve"> on service continuity</w:t>
      </w:r>
    </w:p>
    <w:p w14:paraId="29294B6F" w14:textId="77777777" w:rsidR="00F738A3" w:rsidRDefault="00F738A3" w:rsidP="00F738A3">
      <w:pPr>
        <w:spacing w:line="240" w:lineRule="auto"/>
        <w:jc w:val="both"/>
        <w:outlineLvl w:val="0"/>
        <w:rPr>
          <w:b/>
          <w:bCs/>
        </w:rPr>
      </w:pPr>
      <w:r>
        <w:rPr>
          <w:rFonts w:hint="eastAsia"/>
          <w:b/>
          <w:bCs/>
          <w:lang w:val="en-GB"/>
        </w:rPr>
        <w:t>Agenda item:</w:t>
      </w:r>
      <w:r>
        <w:rPr>
          <w:rFonts w:hint="eastAsia"/>
          <w:b/>
          <w:bCs/>
          <w:lang w:val="en-GB"/>
        </w:rPr>
        <w:tab/>
      </w:r>
      <w:r>
        <w:rPr>
          <w:rFonts w:hint="eastAsia"/>
          <w:b/>
          <w:bCs/>
        </w:rPr>
        <w:t>7</w:t>
      </w:r>
      <w:r>
        <w:rPr>
          <w:rFonts w:hint="eastAsia"/>
          <w:b/>
          <w:bCs/>
          <w:lang w:val="en-GB"/>
        </w:rPr>
        <w:t>.9.</w:t>
      </w:r>
      <w:r>
        <w:rPr>
          <w:rFonts w:hint="eastAsia"/>
          <w:b/>
          <w:bCs/>
        </w:rPr>
        <w:t>3</w:t>
      </w:r>
    </w:p>
    <w:p w14:paraId="303FAF2D" w14:textId="77777777" w:rsidR="00F738A3" w:rsidRDefault="00F738A3" w:rsidP="00F738A3">
      <w:pPr>
        <w:spacing w:line="240" w:lineRule="auto"/>
        <w:jc w:val="both"/>
        <w:outlineLvl w:val="0"/>
      </w:pPr>
      <w:r>
        <w:rPr>
          <w:rFonts w:hint="eastAsia"/>
          <w:b/>
          <w:bCs/>
          <w:lang w:val="en-GB"/>
        </w:rPr>
        <w:t xml:space="preserve">Document for: </w:t>
      </w:r>
      <w:r>
        <w:rPr>
          <w:rFonts w:hint="eastAsia"/>
          <w:b/>
          <w:bCs/>
          <w:lang w:val="en-GB"/>
        </w:rPr>
        <w:tab/>
        <w:t>Discussion</w:t>
      </w:r>
    </w:p>
    <w:p w14:paraId="163020A0" w14:textId="77777777" w:rsidR="00F738A3" w:rsidRDefault="00F738A3" w:rsidP="00F738A3">
      <w:pPr>
        <w:pStyle w:val="1"/>
        <w:jc w:val="both"/>
        <w:rPr>
          <w:lang w:eastAsia="zh-CN"/>
        </w:rPr>
      </w:pPr>
      <w:bookmarkStart w:id="1" w:name="OLE_LINK58"/>
      <w:bookmarkStart w:id="2" w:name="OLE_LINK57"/>
      <w:r>
        <w:t>Introduction</w:t>
      </w:r>
      <w:bookmarkEnd w:id="1"/>
      <w:bookmarkEnd w:id="2"/>
    </w:p>
    <w:p w14:paraId="26F125D1" w14:textId="0DEB5812" w:rsidR="00B03A85" w:rsidRDefault="00F738A3" w:rsidP="00F738A3">
      <w:pPr>
        <w:jc w:val="both"/>
        <w:rPr>
          <w:sz w:val="20"/>
          <w:szCs w:val="20"/>
        </w:rPr>
      </w:pPr>
      <w:bookmarkStart w:id="3" w:name="OLE_LINK72"/>
      <w:bookmarkStart w:id="4" w:name="OLE_LINK71"/>
      <w:r>
        <w:rPr>
          <w:rFonts w:hint="eastAsia"/>
          <w:sz w:val="20"/>
          <w:szCs w:val="20"/>
        </w:rPr>
        <w:t xml:space="preserve">In this contribution, we discuss some remaining </w:t>
      </w:r>
      <w:r w:rsidR="00B03A85">
        <w:rPr>
          <w:sz w:val="20"/>
          <w:szCs w:val="20"/>
        </w:rPr>
        <w:t xml:space="preserve">open </w:t>
      </w:r>
      <w:r>
        <w:rPr>
          <w:rFonts w:hint="eastAsia"/>
          <w:sz w:val="20"/>
          <w:szCs w:val="20"/>
        </w:rPr>
        <w:t>issues on service continuity.</w:t>
      </w:r>
      <w:r w:rsidR="00B03A85" w:rsidRPr="00B03A85">
        <w:rPr>
          <w:sz w:val="20"/>
          <w:szCs w:val="20"/>
        </w:rPr>
        <w:t xml:space="preserve"> </w:t>
      </w:r>
    </w:p>
    <w:p w14:paraId="3D9092FA" w14:textId="77777777" w:rsidR="00F738A3" w:rsidRDefault="00F738A3" w:rsidP="00F738A3">
      <w:pPr>
        <w:pStyle w:val="1"/>
        <w:jc w:val="both"/>
      </w:pPr>
      <w:r>
        <w:t>D</w:t>
      </w:r>
      <w:r>
        <w:rPr>
          <w:rFonts w:hint="eastAsia"/>
        </w:rPr>
        <w:t>iscussion</w:t>
      </w:r>
      <w:bookmarkStart w:id="5" w:name="_Hlk59519022"/>
      <w:bookmarkEnd w:id="3"/>
      <w:bookmarkEnd w:id="4"/>
    </w:p>
    <w:p w14:paraId="42F2C108" w14:textId="7E2DC49A" w:rsidR="00020B5B" w:rsidRPr="00020B5B" w:rsidRDefault="00020B5B" w:rsidP="00020B5B">
      <w:pPr>
        <w:pStyle w:val="2"/>
      </w:pPr>
      <w:bookmarkStart w:id="6" w:name="OLE_LINK1"/>
      <w:r w:rsidRPr="00020B5B">
        <w:t xml:space="preserve">The order of </w:t>
      </w:r>
      <w:r w:rsidRPr="00020B5B">
        <w:rPr>
          <w:i/>
          <w:iCs/>
        </w:rPr>
        <w:t>RRCReconfiguration</w:t>
      </w:r>
      <w:r w:rsidRPr="00020B5B">
        <w:t xml:space="preserve"> of Relay UE and Remote UE</w:t>
      </w:r>
    </w:p>
    <w:bookmarkEnd w:id="6"/>
    <w:p w14:paraId="30F54FD1" w14:textId="7BC55527" w:rsidR="005E3BBB" w:rsidRDefault="00F738A3" w:rsidP="00020B5B">
      <w:pPr>
        <w:jc w:val="both"/>
        <w:rPr>
          <w:sz w:val="20"/>
          <w:szCs w:val="20"/>
        </w:rPr>
      </w:pPr>
      <w:r>
        <w:rPr>
          <w:rFonts w:hint="eastAsia"/>
          <w:sz w:val="20"/>
          <w:szCs w:val="20"/>
        </w:rPr>
        <w:t>As</w:t>
      </w:r>
      <w:r w:rsidRPr="005E3BBB">
        <w:rPr>
          <w:rFonts w:hint="eastAsia"/>
          <w:sz w:val="20"/>
          <w:szCs w:val="20"/>
        </w:rPr>
        <w:t xml:space="preserve"> shown in Fig.1</w:t>
      </w:r>
      <w:r w:rsidR="00020B5B" w:rsidRPr="005E3BBB">
        <w:rPr>
          <w:sz w:val="20"/>
          <w:szCs w:val="20"/>
        </w:rPr>
        <w:t xml:space="preserve">, </w:t>
      </w:r>
      <w:r w:rsidR="005E3BBB" w:rsidRPr="005E3BBB">
        <w:rPr>
          <w:rFonts w:eastAsia="宋体"/>
          <w:sz w:val="20"/>
          <w:szCs w:val="20"/>
          <w:lang w:eastAsia="ja-JP"/>
        </w:rPr>
        <w:t xml:space="preserve">gNB sends an </w:t>
      </w:r>
      <w:r w:rsidR="005E3BBB" w:rsidRPr="005E3BBB">
        <w:rPr>
          <w:rFonts w:eastAsia="宋体"/>
          <w:i/>
          <w:iCs/>
          <w:sz w:val="20"/>
          <w:szCs w:val="20"/>
          <w:lang w:eastAsia="ja-JP"/>
        </w:rPr>
        <w:t>RRCReconfiguration</w:t>
      </w:r>
      <w:r w:rsidR="005E3BBB" w:rsidRPr="005E3BBB">
        <w:rPr>
          <w:rFonts w:eastAsia="宋体"/>
          <w:sz w:val="20"/>
          <w:szCs w:val="20"/>
          <w:lang w:eastAsia="ja-JP"/>
        </w:rPr>
        <w:t xml:space="preserve"> message to the target </w:t>
      </w:r>
      <w:r w:rsidR="005E3BBB" w:rsidRPr="005E3BBB">
        <w:rPr>
          <w:rFonts w:eastAsia="Times New Roman"/>
          <w:sz w:val="20"/>
          <w:szCs w:val="20"/>
          <w:lang w:eastAsia="ja-JP"/>
        </w:rPr>
        <w:t xml:space="preserve">L2 </w:t>
      </w:r>
      <w:r w:rsidR="005E3BBB" w:rsidRPr="005E3BBB">
        <w:rPr>
          <w:rFonts w:eastAsia="宋体"/>
          <w:sz w:val="20"/>
          <w:szCs w:val="20"/>
          <w:lang w:eastAsia="ja-JP"/>
        </w:rPr>
        <w:t xml:space="preserve">U2N Relay UE </w:t>
      </w:r>
      <w:r w:rsidR="005E3BBB" w:rsidRPr="005E3BBB">
        <w:rPr>
          <w:rFonts w:eastAsia="宋体" w:hint="eastAsia"/>
          <w:sz w:val="20"/>
          <w:szCs w:val="20"/>
        </w:rPr>
        <w:t>in</w:t>
      </w:r>
      <w:r w:rsidR="005E3BBB" w:rsidRPr="005E3BBB">
        <w:rPr>
          <w:sz w:val="20"/>
          <w:szCs w:val="20"/>
        </w:rPr>
        <w:t xml:space="preserve"> step 3 </w:t>
      </w:r>
      <w:r w:rsidR="005E3BBB" w:rsidRPr="005E3BBB">
        <w:rPr>
          <w:rFonts w:hint="eastAsia"/>
          <w:sz w:val="20"/>
          <w:szCs w:val="20"/>
        </w:rPr>
        <w:t>and</w:t>
      </w:r>
      <w:r w:rsidR="005E3BBB" w:rsidRPr="005E3BBB">
        <w:rPr>
          <w:sz w:val="20"/>
          <w:szCs w:val="20"/>
        </w:rPr>
        <w:t xml:space="preserve"> </w:t>
      </w:r>
      <w:r w:rsidR="005E3BBB" w:rsidRPr="005E3BBB">
        <w:rPr>
          <w:rFonts w:eastAsia="宋体"/>
          <w:sz w:val="20"/>
          <w:szCs w:val="20"/>
          <w:lang w:eastAsia="ja-JP"/>
        </w:rPr>
        <w:t xml:space="preserve">sends the </w:t>
      </w:r>
      <w:r w:rsidR="005E3BBB" w:rsidRPr="005E3BBB">
        <w:rPr>
          <w:rFonts w:eastAsia="宋体"/>
          <w:i/>
          <w:iCs/>
          <w:sz w:val="20"/>
          <w:szCs w:val="20"/>
          <w:lang w:eastAsia="ja-JP"/>
        </w:rPr>
        <w:t>RRCReconfiguration</w:t>
      </w:r>
      <w:r w:rsidR="005E3BBB" w:rsidRPr="005E3BBB">
        <w:rPr>
          <w:rFonts w:eastAsia="宋体"/>
          <w:sz w:val="20"/>
          <w:szCs w:val="20"/>
          <w:lang w:eastAsia="ja-JP"/>
        </w:rPr>
        <w:t xml:space="preserve"> message to the </w:t>
      </w:r>
      <w:r w:rsidR="005E3BBB" w:rsidRPr="005E3BBB">
        <w:rPr>
          <w:rFonts w:eastAsia="Times New Roman"/>
          <w:sz w:val="20"/>
          <w:szCs w:val="20"/>
          <w:lang w:eastAsia="ja-JP"/>
        </w:rPr>
        <w:t xml:space="preserve">L2 </w:t>
      </w:r>
      <w:r w:rsidR="005E3BBB" w:rsidRPr="005E3BBB">
        <w:rPr>
          <w:rFonts w:eastAsia="宋体"/>
          <w:sz w:val="20"/>
          <w:szCs w:val="20"/>
          <w:lang w:eastAsia="ja-JP"/>
        </w:rPr>
        <w:t>U2N Remote UE</w:t>
      </w:r>
      <w:r w:rsidR="00321383">
        <w:rPr>
          <w:rFonts w:eastAsia="宋体"/>
          <w:sz w:val="20"/>
          <w:szCs w:val="20"/>
          <w:lang w:eastAsia="ja-JP"/>
        </w:rPr>
        <w:t xml:space="preserve"> in step 4</w:t>
      </w:r>
      <w:r w:rsidR="005E3BBB">
        <w:rPr>
          <w:rFonts w:eastAsia="宋体"/>
          <w:sz w:val="20"/>
          <w:szCs w:val="20"/>
          <w:lang w:eastAsia="ja-JP"/>
        </w:rPr>
        <w:t>, during intra-</w:t>
      </w:r>
      <w:r w:rsidR="005E3BBB" w:rsidRPr="005E3BBB">
        <w:rPr>
          <w:rFonts w:eastAsia="宋体"/>
          <w:sz w:val="20"/>
          <w:szCs w:val="20"/>
          <w:lang w:eastAsia="ja-JP"/>
        </w:rPr>
        <w:t>gNB</w:t>
      </w:r>
      <w:r w:rsidR="005E3BBB">
        <w:rPr>
          <w:rFonts w:eastAsia="宋体"/>
          <w:sz w:val="20"/>
          <w:szCs w:val="20"/>
          <w:lang w:eastAsia="ja-JP"/>
        </w:rPr>
        <w:t xml:space="preserve"> i2i path switching </w:t>
      </w:r>
      <w:r w:rsidR="005E3BBB" w:rsidRPr="005E3BBB">
        <w:rPr>
          <w:sz w:val="20"/>
          <w:szCs w:val="20"/>
        </w:rPr>
        <w:t>[1]</w:t>
      </w:r>
      <w:r w:rsidR="005E3BBB">
        <w:rPr>
          <w:rFonts w:eastAsia="宋体" w:hint="eastAsia"/>
        </w:rPr>
        <w:t>.</w:t>
      </w:r>
      <w:r w:rsidR="005E3BBB">
        <w:rPr>
          <w:rFonts w:hint="eastAsia"/>
          <w:sz w:val="20"/>
          <w:szCs w:val="20"/>
        </w:rPr>
        <w:t xml:space="preserve"> </w:t>
      </w:r>
      <w:r w:rsidR="005E3BBB">
        <w:rPr>
          <w:sz w:val="20"/>
          <w:szCs w:val="20"/>
        </w:rPr>
        <w:t xml:space="preserve">The order of the two steps </w:t>
      </w:r>
      <w:proofErr w:type="gramStart"/>
      <w:r w:rsidR="005E3BBB">
        <w:rPr>
          <w:sz w:val="20"/>
          <w:szCs w:val="20"/>
        </w:rPr>
        <w:t>are</w:t>
      </w:r>
      <w:proofErr w:type="gramEnd"/>
      <w:r w:rsidR="005E3BBB">
        <w:rPr>
          <w:sz w:val="20"/>
          <w:szCs w:val="20"/>
        </w:rPr>
        <w:t xml:space="preserve"> still FFS. </w:t>
      </w:r>
    </w:p>
    <w:p w14:paraId="4A2BA3CA" w14:textId="797D8CDA" w:rsidR="005E3BBB" w:rsidRDefault="005E3BBB" w:rsidP="00020B5B">
      <w:pPr>
        <w:jc w:val="both"/>
        <w:rPr>
          <w:sz w:val="20"/>
          <w:szCs w:val="20"/>
        </w:rPr>
      </w:pPr>
      <w:r>
        <w:rPr>
          <w:sz w:val="20"/>
          <w:szCs w:val="20"/>
        </w:rPr>
        <w:t xml:space="preserve">We understand the similar issue </w:t>
      </w:r>
      <w:r w:rsidR="00321383">
        <w:rPr>
          <w:sz w:val="20"/>
          <w:szCs w:val="20"/>
        </w:rPr>
        <w:t>has been</w:t>
      </w:r>
      <w:r>
        <w:rPr>
          <w:sz w:val="20"/>
          <w:szCs w:val="20"/>
        </w:rPr>
        <w:t xml:space="preserve"> discussed in RAN3, about whether the reconfiguration to target relay UE should be performed before the reconfiguration to remote UE. Some companies think</w:t>
      </w:r>
      <w:r w:rsidR="00C24BE4">
        <w:rPr>
          <w:sz w:val="20"/>
          <w:szCs w:val="20"/>
        </w:rPr>
        <w:t xml:space="preserve"> that</w:t>
      </w:r>
      <w:r>
        <w:rPr>
          <w:sz w:val="20"/>
          <w:szCs w:val="20"/>
        </w:rPr>
        <w:t xml:space="preserve"> there </w:t>
      </w:r>
      <w:r w:rsidR="00C24BE4" w:rsidRPr="00C24BE4">
        <w:rPr>
          <w:sz w:val="20"/>
          <w:szCs w:val="20"/>
        </w:rPr>
        <w:t xml:space="preserve">is a certain probability that </w:t>
      </w:r>
      <w:r w:rsidR="00C24BE4">
        <w:rPr>
          <w:sz w:val="20"/>
          <w:szCs w:val="20"/>
        </w:rPr>
        <w:t xml:space="preserve">failure </w:t>
      </w:r>
      <w:r w:rsidR="00C24BE4" w:rsidRPr="00C24BE4">
        <w:rPr>
          <w:sz w:val="20"/>
          <w:szCs w:val="20"/>
        </w:rPr>
        <w:t xml:space="preserve">will happen </w:t>
      </w:r>
      <w:r w:rsidR="00C24BE4">
        <w:rPr>
          <w:sz w:val="20"/>
          <w:szCs w:val="20"/>
        </w:rPr>
        <w:t>when gNB reconfigures</w:t>
      </w:r>
      <w:r>
        <w:rPr>
          <w:sz w:val="20"/>
          <w:szCs w:val="20"/>
        </w:rPr>
        <w:t xml:space="preserve"> the target relay UE</w:t>
      </w:r>
      <w:r w:rsidR="00C24BE4">
        <w:rPr>
          <w:sz w:val="20"/>
          <w:szCs w:val="20"/>
        </w:rPr>
        <w:t>.</w:t>
      </w:r>
      <w:r w:rsidR="00321383">
        <w:rPr>
          <w:sz w:val="20"/>
          <w:szCs w:val="20"/>
        </w:rPr>
        <w:t xml:space="preserve"> Such configuration failure may impact the subsequent procedure, because t</w:t>
      </w:r>
      <w:r w:rsidR="00C24BE4">
        <w:rPr>
          <w:sz w:val="20"/>
          <w:szCs w:val="20"/>
        </w:rPr>
        <w:t xml:space="preserve">he reconfiguration to remote UE includes the information of candidate relay UE, </w:t>
      </w:r>
      <w:proofErr w:type="gramStart"/>
      <w:r w:rsidR="00C24BE4">
        <w:rPr>
          <w:sz w:val="20"/>
          <w:szCs w:val="20"/>
        </w:rPr>
        <w:t>e.g.</w:t>
      </w:r>
      <w:proofErr w:type="gramEnd"/>
      <w:r w:rsidR="00C24BE4">
        <w:rPr>
          <w:sz w:val="20"/>
          <w:szCs w:val="20"/>
        </w:rPr>
        <w:t xml:space="preserve"> the L2 U2N relay UE ID. So, it will be more effective to wait for the step 3. However, some other companies understand, it is very rare case that the reconfiguration to candidate relay UE failure, when the relay UE is in RRC_CONNECTED. gNB selects it among the candidate relay UEs and make decision to path switch, hence, the uu condition can be reliable.</w:t>
      </w:r>
      <w:r w:rsidR="0005151D">
        <w:rPr>
          <w:sz w:val="20"/>
          <w:szCs w:val="20"/>
        </w:rPr>
        <w:t xml:space="preserve"> The </w:t>
      </w:r>
      <w:r w:rsidR="003D3AFF">
        <w:rPr>
          <w:sz w:val="20"/>
          <w:szCs w:val="20"/>
        </w:rPr>
        <w:t>restriction may bring some latency to path switching.</w:t>
      </w:r>
    </w:p>
    <w:p w14:paraId="441BE759" w14:textId="3E2232C2" w:rsidR="00C24BE4" w:rsidRDefault="009F44C1" w:rsidP="00020B5B">
      <w:pPr>
        <w:jc w:val="both"/>
        <w:rPr>
          <w:sz w:val="20"/>
          <w:szCs w:val="20"/>
        </w:rPr>
      </w:pPr>
      <w:r>
        <w:rPr>
          <w:sz w:val="20"/>
          <w:szCs w:val="20"/>
        </w:rPr>
        <w:t>From our perspective, the order of the two steps can be changeable, which is based on network implementation. However, c</w:t>
      </w:r>
      <w:r w:rsidR="00C24BE4">
        <w:rPr>
          <w:sz w:val="20"/>
          <w:szCs w:val="20"/>
        </w:rPr>
        <w:t>onsidering the other path switching procedure</w:t>
      </w:r>
      <w:r>
        <w:rPr>
          <w:sz w:val="20"/>
          <w:szCs w:val="20"/>
        </w:rPr>
        <w:t>s in 16.12.6 in TS38.300, alignment with the existing flow charts can void more controversy.</w:t>
      </w:r>
    </w:p>
    <w:p w14:paraId="5ED69703" w14:textId="3629E4A5" w:rsidR="009F44C1" w:rsidRPr="007E48B5" w:rsidRDefault="009F44C1" w:rsidP="00020B5B">
      <w:pPr>
        <w:jc w:val="both"/>
        <w:rPr>
          <w:b/>
          <w:bCs/>
          <w:sz w:val="20"/>
          <w:szCs w:val="20"/>
        </w:rPr>
      </w:pPr>
      <w:bookmarkStart w:id="7" w:name="OLE_LINK3"/>
      <w:r w:rsidRPr="007E48B5">
        <w:rPr>
          <w:b/>
          <w:bCs/>
          <w:sz w:val="20"/>
          <w:szCs w:val="20"/>
        </w:rPr>
        <w:t xml:space="preserve">Proposal 1: The order of </w:t>
      </w:r>
      <w:r w:rsidRPr="007E48B5">
        <w:rPr>
          <w:b/>
          <w:bCs/>
          <w:i/>
          <w:iCs/>
          <w:sz w:val="20"/>
          <w:szCs w:val="20"/>
        </w:rPr>
        <w:t>RRCReconfiguration</w:t>
      </w:r>
      <w:r w:rsidRPr="007E48B5">
        <w:rPr>
          <w:b/>
          <w:bCs/>
          <w:sz w:val="20"/>
          <w:szCs w:val="20"/>
        </w:rPr>
        <w:t xml:space="preserve"> of Relay UE and Remote UE </w:t>
      </w:r>
      <w:r w:rsidR="007E48B5" w:rsidRPr="007E48B5">
        <w:rPr>
          <w:b/>
          <w:bCs/>
          <w:sz w:val="20"/>
          <w:szCs w:val="20"/>
        </w:rPr>
        <w:t xml:space="preserve">should be fixed. </w:t>
      </w:r>
    </w:p>
    <w:bookmarkEnd w:id="7"/>
    <w:p w14:paraId="324D1345" w14:textId="72811C67" w:rsidR="005E3BBB" w:rsidRDefault="005E3BBB" w:rsidP="005E3BBB">
      <w:pPr>
        <w:jc w:val="center"/>
        <w:rPr>
          <w:noProof/>
        </w:rPr>
      </w:pPr>
      <w:r>
        <w:rPr>
          <w:noProof/>
        </w:rPr>
        <w:object w:dxaOrig="6361" w:dyaOrig="5707" w14:anchorId="51E8F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7.95pt;height:285.5pt;mso-width-percent:0;mso-height-percent:0;mso-width-percent:0;mso-height-percent:0" o:ole="">
            <v:imagedata r:id="rId7" o:title=""/>
          </v:shape>
          <o:OLEObject Type="Embed" ProgID="Visio.Drawing.11" ShapeID="_x0000_i1025" DrawAspect="Content" ObjectID="_1757401274" r:id="rId8"/>
        </w:object>
      </w:r>
    </w:p>
    <w:p w14:paraId="0F26A056" w14:textId="53D2F470" w:rsidR="005E3BBB" w:rsidRPr="003B103C" w:rsidRDefault="005E3BBB" w:rsidP="005E3BBB">
      <w:pPr>
        <w:pStyle w:val="TF"/>
        <w:rPr>
          <w:rFonts w:ascii="Times New Roman" w:eastAsia="Times New Roman" w:hAnsi="Times New Roman"/>
          <w:b w:val="0"/>
          <w:bCs/>
          <w:lang w:eastAsia="ja-JP"/>
        </w:rPr>
      </w:pPr>
      <w:r w:rsidRPr="003B103C">
        <w:rPr>
          <w:rFonts w:ascii="Times New Roman" w:eastAsia="Times New Roman" w:hAnsi="Times New Roman"/>
          <w:b w:val="0"/>
          <w:bCs/>
          <w:lang w:eastAsia="ja-JP"/>
        </w:rPr>
        <w:t xml:space="preserve">Figure </w:t>
      </w:r>
      <w:r w:rsidR="00F11437">
        <w:rPr>
          <w:rFonts w:ascii="Times New Roman" w:eastAsia="Times New Roman" w:hAnsi="Times New Roman"/>
          <w:b w:val="0"/>
          <w:bCs/>
          <w:lang w:eastAsia="ja-JP"/>
        </w:rPr>
        <w:t>1</w:t>
      </w:r>
      <w:r w:rsidRPr="003B103C">
        <w:rPr>
          <w:rFonts w:ascii="Times New Roman" w:eastAsia="Times New Roman" w:hAnsi="Times New Roman"/>
          <w:b w:val="0"/>
          <w:bCs/>
          <w:lang w:eastAsia="ja-JP"/>
        </w:rPr>
        <w:t xml:space="preserve">: Procedure for L2 U2N Remote UE intra-gNB switching from </w:t>
      </w:r>
      <w:proofErr w:type="gramStart"/>
      <w:r w:rsidRPr="003B103C">
        <w:rPr>
          <w:rFonts w:ascii="Times New Roman" w:eastAsia="Times New Roman" w:hAnsi="Times New Roman"/>
          <w:b w:val="0"/>
          <w:bCs/>
          <w:lang w:eastAsia="ja-JP"/>
        </w:rPr>
        <w:t>indirect to indirect</w:t>
      </w:r>
      <w:proofErr w:type="gramEnd"/>
      <w:r w:rsidRPr="003B103C">
        <w:rPr>
          <w:rFonts w:ascii="Times New Roman" w:eastAsia="Times New Roman" w:hAnsi="Times New Roman"/>
          <w:b w:val="0"/>
          <w:bCs/>
          <w:lang w:eastAsia="ja-JP"/>
        </w:rPr>
        <w:t xml:space="preserve"> path</w:t>
      </w:r>
    </w:p>
    <w:bookmarkEnd w:id="5"/>
    <w:p w14:paraId="2BDD2291" w14:textId="77777777" w:rsidR="00F738A3" w:rsidRDefault="00F738A3" w:rsidP="00F738A3">
      <w:pPr>
        <w:pStyle w:val="1"/>
        <w:jc w:val="both"/>
      </w:pPr>
      <w:r>
        <w:t>Conclusions</w:t>
      </w:r>
    </w:p>
    <w:p w14:paraId="5D83E36D" w14:textId="5FAC7EEA" w:rsidR="00F738A3" w:rsidRDefault="00F738A3" w:rsidP="00F738A3">
      <w:pPr>
        <w:jc w:val="both"/>
        <w:rPr>
          <w:sz w:val="20"/>
          <w:szCs w:val="20"/>
        </w:rPr>
      </w:pPr>
      <w:proofErr w:type="gramStart"/>
      <w:r>
        <w:rPr>
          <w:rFonts w:hint="eastAsia"/>
          <w:sz w:val="20"/>
          <w:szCs w:val="20"/>
        </w:rPr>
        <w:t>According</w:t>
      </w:r>
      <w:proofErr w:type="gramEnd"/>
      <w:r>
        <w:rPr>
          <w:rFonts w:hint="eastAsia"/>
          <w:sz w:val="20"/>
          <w:szCs w:val="20"/>
        </w:rPr>
        <w:t xml:space="preserve"> the above discussion we have following proposal: </w:t>
      </w:r>
    </w:p>
    <w:p w14:paraId="0FA9A0FB" w14:textId="5CE66631" w:rsidR="00A755F8" w:rsidRPr="00A755F8" w:rsidRDefault="00A755F8" w:rsidP="00F738A3">
      <w:pPr>
        <w:jc w:val="both"/>
        <w:rPr>
          <w:b/>
          <w:bCs/>
          <w:sz w:val="20"/>
          <w:szCs w:val="20"/>
        </w:rPr>
      </w:pPr>
      <w:r w:rsidRPr="007E48B5">
        <w:rPr>
          <w:b/>
          <w:bCs/>
          <w:sz w:val="20"/>
          <w:szCs w:val="20"/>
        </w:rPr>
        <w:t xml:space="preserve">Proposal 1: The order of </w:t>
      </w:r>
      <w:r w:rsidRPr="007E48B5">
        <w:rPr>
          <w:b/>
          <w:bCs/>
          <w:i/>
          <w:iCs/>
          <w:sz w:val="20"/>
          <w:szCs w:val="20"/>
        </w:rPr>
        <w:t>RRCReconfiguration</w:t>
      </w:r>
      <w:r w:rsidRPr="007E48B5">
        <w:rPr>
          <w:b/>
          <w:bCs/>
          <w:sz w:val="20"/>
          <w:szCs w:val="20"/>
        </w:rPr>
        <w:t xml:space="preserve"> of Relay UE and Remote UE should be fixed. </w:t>
      </w:r>
    </w:p>
    <w:p w14:paraId="1AC5A62C" w14:textId="34B36DF2" w:rsidR="00F738A3" w:rsidRDefault="00F738A3" w:rsidP="00F738A3">
      <w:pPr>
        <w:pStyle w:val="1"/>
        <w:jc w:val="both"/>
      </w:pPr>
      <w:r>
        <w:t>Refere</w:t>
      </w:r>
      <w:r w:rsidR="005E3BBB">
        <w:t>nce</w:t>
      </w:r>
    </w:p>
    <w:p w14:paraId="17E58C2A" w14:textId="60F71BBC" w:rsidR="006A6534" w:rsidRPr="00091BCE" w:rsidRDefault="00F738A3" w:rsidP="00091BCE">
      <w:pPr>
        <w:jc w:val="both"/>
        <w:rPr>
          <w:highlight w:val="green"/>
        </w:rPr>
      </w:pPr>
      <w:r>
        <w:rPr>
          <w:rFonts w:hint="eastAsia"/>
          <w:sz w:val="20"/>
          <w:szCs w:val="20"/>
        </w:rPr>
        <w:t>[1] R3-23</w:t>
      </w:r>
      <w:r w:rsidR="005E3BBB">
        <w:rPr>
          <w:sz w:val="20"/>
          <w:szCs w:val="20"/>
        </w:rPr>
        <w:t xml:space="preserve">09339, draft stage2 running CR(TS38.300) for SL relay enhancements, </w:t>
      </w:r>
      <w:proofErr w:type="gramStart"/>
      <w:r w:rsidR="005E3BBB">
        <w:rPr>
          <w:sz w:val="20"/>
          <w:szCs w:val="20"/>
        </w:rPr>
        <w:t>LG</w:t>
      </w:r>
      <w:proofErr w:type="gramEnd"/>
    </w:p>
    <w:sectPr w:rsidR="006A6534" w:rsidRPr="00091BCE">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E5DB2" w14:textId="77777777" w:rsidR="00880E07" w:rsidRDefault="00880E07">
      <w:pPr>
        <w:spacing w:after="0" w:line="240" w:lineRule="auto"/>
      </w:pPr>
      <w:r>
        <w:separator/>
      </w:r>
    </w:p>
  </w:endnote>
  <w:endnote w:type="continuationSeparator" w:id="0">
    <w:p w14:paraId="776335C8" w14:textId="77777777" w:rsidR="00880E07" w:rsidRDefault="00880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D819D" w14:textId="77777777" w:rsidR="00F00DE1" w:rsidRDefault="0000000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61724B5C" w14:textId="77777777" w:rsidR="00F00DE1" w:rsidRDefault="00F00DE1">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7F611" w14:textId="77777777" w:rsidR="00F00DE1" w:rsidRDefault="00000000">
    <w:pPr>
      <w:pStyle w:val="a3"/>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4F0BE" w14:textId="77777777" w:rsidR="00880E07" w:rsidRDefault="00880E07">
      <w:pPr>
        <w:spacing w:after="0" w:line="240" w:lineRule="auto"/>
      </w:pPr>
      <w:r>
        <w:separator/>
      </w:r>
    </w:p>
  </w:footnote>
  <w:footnote w:type="continuationSeparator" w:id="0">
    <w:p w14:paraId="0876F83E" w14:textId="77777777" w:rsidR="00880E07" w:rsidRDefault="00880E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2070F" w14:textId="77777777" w:rsidR="00F00DE1" w:rsidRDefault="00F00DE1">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25F93"/>
    <w:multiLevelType w:val="multilevel"/>
    <w:tmpl w:val="1F925F93"/>
    <w:lvl w:ilvl="0">
      <w:start w:val="4"/>
      <w:numFmt w:val="decimal"/>
      <w:lvlText w:val="%1."/>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 w15:restartNumberingAfterBreak="0">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16cid:durableId="2056732156">
    <w:abstractNumId w:val="1"/>
  </w:num>
  <w:num w:numId="2" w16cid:durableId="21242289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8A3"/>
    <w:rsid w:val="00020B5B"/>
    <w:rsid w:val="0005151D"/>
    <w:rsid w:val="00091BCE"/>
    <w:rsid w:val="001F6492"/>
    <w:rsid w:val="00321383"/>
    <w:rsid w:val="003B103C"/>
    <w:rsid w:val="003D3AFF"/>
    <w:rsid w:val="004B46C6"/>
    <w:rsid w:val="004F315E"/>
    <w:rsid w:val="005E3BBB"/>
    <w:rsid w:val="006A6534"/>
    <w:rsid w:val="007E48B5"/>
    <w:rsid w:val="00880E07"/>
    <w:rsid w:val="009F44C1"/>
    <w:rsid w:val="00A755F8"/>
    <w:rsid w:val="00AB6F4F"/>
    <w:rsid w:val="00AF419C"/>
    <w:rsid w:val="00B03A85"/>
    <w:rsid w:val="00BB398B"/>
    <w:rsid w:val="00C12981"/>
    <w:rsid w:val="00C24BE4"/>
    <w:rsid w:val="00E5007C"/>
    <w:rsid w:val="00F00DE1"/>
    <w:rsid w:val="00F11437"/>
    <w:rsid w:val="00F738A3"/>
    <w:rsid w:val="00FC1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11D0AB"/>
  <w15:chartTrackingRefBased/>
  <w15:docId w15:val="{76AE9F4A-DC7B-4C94-B386-36A08BC34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38A3"/>
    <w:pPr>
      <w:adjustRightInd w:val="0"/>
      <w:spacing w:after="160" w:line="300" w:lineRule="auto"/>
    </w:pPr>
    <w:rPr>
      <w:rFonts w:ascii="Times New Roman" w:hAnsi="Times New Roman" w:cs="Times New Roman"/>
      <w:kern w:val="0"/>
      <w:sz w:val="22"/>
    </w:rPr>
  </w:style>
  <w:style w:type="paragraph" w:styleId="1">
    <w:name w:val="heading 1"/>
    <w:basedOn w:val="a"/>
    <w:next w:val="a"/>
    <w:link w:val="10"/>
    <w:qFormat/>
    <w:rsid w:val="00F738A3"/>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
    <w:link w:val="20"/>
    <w:qFormat/>
    <w:rsid w:val="00F738A3"/>
    <w:pPr>
      <w:numPr>
        <w:ilvl w:val="1"/>
      </w:numPr>
      <w:pBdr>
        <w:top w:val="none" w:sz="0" w:space="0" w:color="auto"/>
      </w:pBdr>
      <w:spacing w:line="240" w:lineRule="auto"/>
      <w:outlineLvl w:val="1"/>
    </w:pPr>
    <w:rPr>
      <w:sz w:val="28"/>
    </w:rPr>
  </w:style>
  <w:style w:type="paragraph" w:styleId="4">
    <w:name w:val="heading 4"/>
    <w:basedOn w:val="a"/>
    <w:next w:val="a"/>
    <w:link w:val="40"/>
    <w:uiPriority w:val="9"/>
    <w:semiHidden/>
    <w:unhideWhenUsed/>
    <w:qFormat/>
    <w:rsid w:val="00020B5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F738A3"/>
    <w:rPr>
      <w:rFonts w:ascii="Arial" w:hAnsi="Arial" w:cs="Times New Roman"/>
      <w:kern w:val="0"/>
      <w:sz w:val="30"/>
      <w:lang w:val="en-GB" w:eastAsia="en-US"/>
    </w:rPr>
  </w:style>
  <w:style w:type="character" w:customStyle="1" w:styleId="20">
    <w:name w:val="标题 2 字符"/>
    <w:basedOn w:val="a0"/>
    <w:link w:val="2"/>
    <w:qFormat/>
    <w:rsid w:val="00F738A3"/>
    <w:rPr>
      <w:rFonts w:ascii="Arial" w:hAnsi="Arial" w:cs="Times New Roman"/>
      <w:kern w:val="0"/>
      <w:sz w:val="28"/>
      <w:lang w:val="en-GB" w:eastAsia="en-US"/>
    </w:rPr>
  </w:style>
  <w:style w:type="paragraph" w:styleId="a3">
    <w:name w:val="footer"/>
    <w:basedOn w:val="a"/>
    <w:link w:val="a4"/>
    <w:uiPriority w:val="99"/>
    <w:qFormat/>
    <w:rsid w:val="00F738A3"/>
    <w:pPr>
      <w:tabs>
        <w:tab w:val="center" w:pos="4153"/>
        <w:tab w:val="right" w:pos="8306"/>
      </w:tabs>
      <w:snapToGrid w:val="0"/>
    </w:pPr>
    <w:rPr>
      <w:sz w:val="18"/>
      <w:szCs w:val="18"/>
    </w:rPr>
  </w:style>
  <w:style w:type="character" w:customStyle="1" w:styleId="a4">
    <w:name w:val="页脚 字符"/>
    <w:basedOn w:val="a0"/>
    <w:link w:val="a3"/>
    <w:uiPriority w:val="99"/>
    <w:qFormat/>
    <w:rsid w:val="00F738A3"/>
    <w:rPr>
      <w:rFonts w:ascii="Times New Roman" w:hAnsi="Times New Roman" w:cs="Times New Roman"/>
      <w:kern w:val="0"/>
      <w:sz w:val="18"/>
      <w:szCs w:val="18"/>
    </w:rPr>
  </w:style>
  <w:style w:type="character" w:styleId="a5">
    <w:name w:val="page number"/>
    <w:basedOn w:val="a0"/>
    <w:qFormat/>
    <w:rsid w:val="00F738A3"/>
  </w:style>
  <w:style w:type="paragraph" w:customStyle="1" w:styleId="B1">
    <w:name w:val="B1"/>
    <w:basedOn w:val="a6"/>
    <w:link w:val="B1Char1"/>
    <w:qFormat/>
    <w:rsid w:val="00F738A3"/>
    <w:pPr>
      <w:adjustRightInd/>
      <w:spacing w:after="180" w:line="240" w:lineRule="auto"/>
      <w:ind w:left="568" w:firstLineChars="0" w:hanging="284"/>
      <w:contextualSpacing w:val="0"/>
    </w:pPr>
    <w:rPr>
      <w:szCs w:val="20"/>
      <w:lang w:val="en-GB" w:eastAsia="en-US"/>
    </w:rPr>
  </w:style>
  <w:style w:type="character" w:customStyle="1" w:styleId="B1Char1">
    <w:name w:val="B1 Char1"/>
    <w:link w:val="B1"/>
    <w:qFormat/>
    <w:rsid w:val="00F738A3"/>
    <w:rPr>
      <w:rFonts w:ascii="Times New Roman" w:hAnsi="Times New Roman" w:cs="Times New Roman"/>
      <w:kern w:val="0"/>
      <w:sz w:val="22"/>
      <w:szCs w:val="20"/>
      <w:lang w:val="en-GB" w:eastAsia="en-US"/>
    </w:rPr>
  </w:style>
  <w:style w:type="paragraph" w:styleId="a6">
    <w:name w:val="List"/>
    <w:basedOn w:val="a"/>
    <w:uiPriority w:val="99"/>
    <w:semiHidden/>
    <w:unhideWhenUsed/>
    <w:rsid w:val="00F738A3"/>
    <w:pPr>
      <w:ind w:left="200" w:hangingChars="200" w:hanging="200"/>
      <w:contextualSpacing/>
    </w:pPr>
  </w:style>
  <w:style w:type="paragraph" w:styleId="a7">
    <w:name w:val="header"/>
    <w:basedOn w:val="a"/>
    <w:link w:val="a8"/>
    <w:uiPriority w:val="99"/>
    <w:unhideWhenUsed/>
    <w:rsid w:val="00AF419C"/>
    <w:pPr>
      <w:tabs>
        <w:tab w:val="center" w:pos="4153"/>
        <w:tab w:val="right" w:pos="8306"/>
      </w:tabs>
      <w:snapToGrid w:val="0"/>
      <w:spacing w:line="240" w:lineRule="auto"/>
      <w:jc w:val="center"/>
    </w:pPr>
    <w:rPr>
      <w:sz w:val="18"/>
      <w:szCs w:val="18"/>
    </w:rPr>
  </w:style>
  <w:style w:type="character" w:customStyle="1" w:styleId="a8">
    <w:name w:val="页眉 字符"/>
    <w:basedOn w:val="a0"/>
    <w:link w:val="a7"/>
    <w:uiPriority w:val="99"/>
    <w:rsid w:val="00AF419C"/>
    <w:rPr>
      <w:rFonts w:ascii="Times New Roman" w:hAnsi="Times New Roman" w:cs="Times New Roman"/>
      <w:kern w:val="0"/>
      <w:sz w:val="18"/>
      <w:szCs w:val="18"/>
    </w:rPr>
  </w:style>
  <w:style w:type="character" w:customStyle="1" w:styleId="40">
    <w:name w:val="标题 4 字符"/>
    <w:basedOn w:val="a0"/>
    <w:link w:val="4"/>
    <w:uiPriority w:val="9"/>
    <w:semiHidden/>
    <w:rsid w:val="00020B5B"/>
    <w:rPr>
      <w:rFonts w:asciiTheme="majorHAnsi" w:eastAsiaTheme="majorEastAsia" w:hAnsiTheme="majorHAnsi" w:cstheme="majorBidi"/>
      <w:b/>
      <w:bCs/>
      <w:kern w:val="0"/>
      <w:sz w:val="28"/>
      <w:szCs w:val="28"/>
    </w:rPr>
  </w:style>
  <w:style w:type="character" w:customStyle="1" w:styleId="B1Char">
    <w:name w:val="B1 Char"/>
    <w:qFormat/>
    <w:rsid w:val="005E3BBB"/>
    <w:rPr>
      <w:lang w:val="en-GB" w:eastAsia="en-US"/>
    </w:rPr>
  </w:style>
  <w:style w:type="paragraph" w:customStyle="1" w:styleId="TF">
    <w:name w:val="TF"/>
    <w:basedOn w:val="a"/>
    <w:link w:val="TFChar"/>
    <w:qFormat/>
    <w:rsid w:val="005E3BBB"/>
    <w:pPr>
      <w:keepLines/>
      <w:adjustRightInd/>
      <w:spacing w:after="240" w:line="240" w:lineRule="auto"/>
      <w:jc w:val="center"/>
    </w:pPr>
    <w:rPr>
      <w:rFonts w:ascii="Arial" w:eastAsia="Malgun Gothic" w:hAnsi="Arial"/>
      <w:b/>
      <w:sz w:val="20"/>
      <w:szCs w:val="20"/>
      <w:lang w:val="en-GB" w:eastAsia="en-US"/>
    </w:rPr>
  </w:style>
  <w:style w:type="character" w:customStyle="1" w:styleId="TFChar">
    <w:name w:val="TF Char"/>
    <w:link w:val="TF"/>
    <w:qFormat/>
    <w:rsid w:val="005E3BBB"/>
    <w:rPr>
      <w:rFonts w:ascii="Arial" w:eastAsia="Malgun Gothic"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774</TotalTime>
  <Pages>2</Pages>
  <Words>335</Words>
  <Characters>1915</Characters>
  <Application>Microsoft Office Word</Application>
  <DocSecurity>0</DocSecurity>
  <Lines>15</Lines>
  <Paragraphs>4</Paragraphs>
  <ScaleCrop>false</ScaleCrop>
  <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10</cp:revision>
  <dcterms:created xsi:type="dcterms:W3CDTF">2023-09-25T10:01:00Z</dcterms:created>
  <dcterms:modified xsi:type="dcterms:W3CDTF">2023-09-28T02:14:00Z</dcterms:modified>
</cp:coreProperties>
</file>